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A7" w:rsidRPr="00C65DA7" w:rsidRDefault="00FC6E06" w:rsidP="001503A7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4</w:t>
      </w:r>
    </w:p>
    <w:p w:rsidR="004B0392" w:rsidRPr="00C65DA7" w:rsidRDefault="004B0392" w:rsidP="001503A7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  <w:sz w:val="22"/>
          <w:szCs w:val="22"/>
        </w:rPr>
      </w:pPr>
    </w:p>
    <w:p w:rsidR="00E85586" w:rsidRPr="00C65DA7" w:rsidRDefault="00E85586" w:rsidP="00E85586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C65DA7">
        <w:rPr>
          <w:b/>
          <w:bCs/>
          <w:sz w:val="22"/>
          <w:szCs w:val="22"/>
        </w:rPr>
        <w:t xml:space="preserve">МУНИЦИПАЛЬНОЕ БЮДЖЕТНОЕ ОБЩЕБРАЗОВАТЕЛЬНОЕ УЧРЕЖДЕНИЕ СРЕДНЯЯ ОБЩЕОБРАЗОВАТЕЛЬНАЯ ШКОЛА СЕЛА СТАРЫЕ ТУКМАКЛЫ </w:t>
      </w:r>
    </w:p>
    <w:p w:rsidR="00E85586" w:rsidRPr="00C65DA7" w:rsidRDefault="00E85586" w:rsidP="00E85586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C65DA7">
        <w:rPr>
          <w:b/>
          <w:bCs/>
          <w:sz w:val="22"/>
          <w:szCs w:val="22"/>
        </w:rPr>
        <w:t xml:space="preserve">МУНИЦИПАЛЬНОГО РАЙОНА КУШНАРЕНКОВСКИЙ РАЙОН </w:t>
      </w:r>
    </w:p>
    <w:p w:rsidR="00E85586" w:rsidRPr="00C65DA7" w:rsidRDefault="00E85586" w:rsidP="00E85586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jc w:val="center"/>
        <w:rPr>
          <w:b/>
          <w:bCs/>
          <w:sz w:val="22"/>
          <w:szCs w:val="22"/>
        </w:rPr>
      </w:pPr>
      <w:r w:rsidRPr="00C65DA7">
        <w:rPr>
          <w:b/>
          <w:bCs/>
          <w:sz w:val="22"/>
          <w:szCs w:val="22"/>
        </w:rPr>
        <w:t>РЕСПУБЛИКИ БАШКОРТСТАН</w:t>
      </w:r>
    </w:p>
    <w:p w:rsidR="00E85586" w:rsidRDefault="00E85586" w:rsidP="00E85586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rPr>
          <w:bCs/>
          <w:sz w:val="22"/>
          <w:szCs w:val="22"/>
        </w:rPr>
      </w:pPr>
    </w:p>
    <w:p w:rsidR="00E02E49" w:rsidRPr="00C65DA7" w:rsidRDefault="00E02E49" w:rsidP="00E85586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rPr>
          <w:bCs/>
          <w:sz w:val="22"/>
          <w:szCs w:val="22"/>
        </w:rPr>
      </w:pPr>
    </w:p>
    <w:p w:rsidR="00F7432E" w:rsidRPr="00C65DA7" w:rsidRDefault="00F7432E">
      <w:pPr>
        <w:rPr>
          <w:sz w:val="22"/>
          <w:szCs w:val="22"/>
        </w:rPr>
      </w:pPr>
    </w:p>
    <w:p w:rsidR="00E02E49" w:rsidRDefault="00E02E49" w:rsidP="00E02E49">
      <w:pPr>
        <w:overflowPunct w:val="0"/>
        <w:autoSpaceDE w:val="0"/>
        <w:autoSpaceDN w:val="0"/>
        <w:adjustRightInd w:val="0"/>
        <w:textAlignment w:val="baseline"/>
        <w:outlineLvl w:val="0"/>
        <w:rPr>
          <w:b/>
          <w:bCs/>
          <w:kern w:val="28"/>
          <w:sz w:val="22"/>
          <w:szCs w:val="22"/>
        </w:rPr>
      </w:pPr>
      <w:r>
        <w:rPr>
          <w:b/>
          <w:bCs/>
          <w:noProof/>
          <w:kern w:val="28"/>
          <w:sz w:val="22"/>
          <w:szCs w:val="22"/>
        </w:rPr>
        <w:drawing>
          <wp:inline distT="0" distB="0" distL="0" distR="0">
            <wp:extent cx="5934075" cy="1866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2E49" w:rsidRDefault="00E02E49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2"/>
          <w:szCs w:val="22"/>
        </w:rPr>
      </w:pPr>
    </w:p>
    <w:p w:rsidR="00E02E49" w:rsidRDefault="00E02E49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2"/>
          <w:szCs w:val="22"/>
        </w:rPr>
      </w:pPr>
    </w:p>
    <w:p w:rsidR="00E02E49" w:rsidRDefault="00E02E49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2"/>
          <w:szCs w:val="22"/>
        </w:rPr>
      </w:pPr>
    </w:p>
    <w:p w:rsidR="001503A7" w:rsidRPr="00C65DA7" w:rsidRDefault="001503A7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2"/>
          <w:szCs w:val="22"/>
        </w:rPr>
      </w:pPr>
      <w:bookmarkStart w:id="0" w:name="_GoBack"/>
      <w:bookmarkEnd w:id="0"/>
      <w:r w:rsidRPr="00C65DA7">
        <w:rPr>
          <w:b/>
          <w:bCs/>
          <w:kern w:val="28"/>
          <w:sz w:val="22"/>
          <w:szCs w:val="22"/>
        </w:rPr>
        <w:t>ПОЛОЖЕНИЕ</w:t>
      </w:r>
    </w:p>
    <w:p w:rsidR="001503A7" w:rsidRPr="00C65DA7" w:rsidRDefault="001503A7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C65DA7">
        <w:rPr>
          <w:b/>
          <w:bCs/>
          <w:kern w:val="28"/>
          <w:sz w:val="22"/>
          <w:szCs w:val="22"/>
        </w:rPr>
        <w:t>о расчётном листке</w:t>
      </w:r>
    </w:p>
    <w:p w:rsidR="001503A7" w:rsidRPr="00C65DA7" w:rsidRDefault="001503A7" w:rsidP="001503A7">
      <w:pPr>
        <w:jc w:val="center"/>
        <w:rPr>
          <w:b/>
          <w:sz w:val="22"/>
          <w:szCs w:val="22"/>
        </w:rPr>
      </w:pPr>
      <w:r w:rsidRPr="00C65DA7">
        <w:rPr>
          <w:b/>
          <w:sz w:val="22"/>
          <w:szCs w:val="22"/>
        </w:rPr>
        <w:t xml:space="preserve">муниципального бюджетного общеобразовательного учреждения </w:t>
      </w:r>
      <w:r w:rsidR="00E85586" w:rsidRPr="00C65DA7">
        <w:rPr>
          <w:b/>
          <w:sz w:val="22"/>
          <w:szCs w:val="22"/>
        </w:rPr>
        <w:t xml:space="preserve"> Средняя общеобразовательная школа села Старые </w:t>
      </w:r>
      <w:proofErr w:type="spellStart"/>
      <w:r w:rsidR="00E85586" w:rsidRPr="00C65DA7">
        <w:rPr>
          <w:b/>
          <w:sz w:val="22"/>
          <w:szCs w:val="22"/>
        </w:rPr>
        <w:t>Тукмаклы</w:t>
      </w:r>
      <w:proofErr w:type="spellEnd"/>
    </w:p>
    <w:p w:rsidR="001503A7" w:rsidRPr="00C65DA7" w:rsidRDefault="001503A7" w:rsidP="001503A7">
      <w:pPr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C65DA7">
        <w:rPr>
          <w:rFonts w:ascii="Times New Roman CYR" w:hAnsi="Times New Roman CYR" w:cs="Times New Roman CYR"/>
          <w:b/>
          <w:bCs/>
          <w:sz w:val="22"/>
          <w:szCs w:val="22"/>
        </w:rPr>
        <w:t xml:space="preserve">муниципального района </w:t>
      </w:r>
      <w:proofErr w:type="spellStart"/>
      <w:r w:rsidRPr="00C65DA7">
        <w:rPr>
          <w:rFonts w:ascii="Times New Roman CYR" w:hAnsi="Times New Roman CYR" w:cs="Times New Roman CYR"/>
          <w:b/>
          <w:bCs/>
          <w:sz w:val="22"/>
          <w:szCs w:val="22"/>
        </w:rPr>
        <w:t>Кушнаренковский</w:t>
      </w:r>
      <w:proofErr w:type="spellEnd"/>
      <w:r w:rsidRPr="00C65DA7">
        <w:rPr>
          <w:rFonts w:ascii="Times New Roman CYR" w:hAnsi="Times New Roman CYR" w:cs="Times New Roman CYR"/>
          <w:b/>
          <w:bCs/>
          <w:sz w:val="22"/>
          <w:szCs w:val="22"/>
        </w:rPr>
        <w:t xml:space="preserve"> район</w:t>
      </w:r>
    </w:p>
    <w:p w:rsidR="001503A7" w:rsidRPr="00C65DA7" w:rsidRDefault="001503A7" w:rsidP="001503A7">
      <w:pPr>
        <w:jc w:val="center"/>
        <w:rPr>
          <w:rFonts w:ascii="Times New Roman CYR" w:hAnsi="Times New Roman CYR" w:cs="Times New Roman CYR"/>
          <w:b/>
          <w:bCs/>
          <w:sz w:val="22"/>
          <w:szCs w:val="22"/>
        </w:rPr>
      </w:pPr>
      <w:r w:rsidRPr="00C65DA7">
        <w:rPr>
          <w:rFonts w:ascii="Times New Roman CYR" w:hAnsi="Times New Roman CYR" w:cs="Times New Roman CYR"/>
          <w:b/>
          <w:bCs/>
          <w:sz w:val="22"/>
          <w:szCs w:val="22"/>
        </w:rPr>
        <w:t>Республики Башкортостан</w:t>
      </w:r>
    </w:p>
    <w:p w:rsidR="001503A7" w:rsidRPr="00C65DA7" w:rsidRDefault="001503A7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2"/>
          <w:szCs w:val="22"/>
        </w:rPr>
      </w:pPr>
    </w:p>
    <w:p w:rsidR="001503A7" w:rsidRPr="00C65DA7" w:rsidRDefault="001503A7" w:rsidP="001503A7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C65DA7">
        <w:rPr>
          <w:rFonts w:eastAsia="Calibri"/>
          <w:b/>
          <w:sz w:val="22"/>
          <w:szCs w:val="22"/>
          <w:lang w:eastAsia="en-US"/>
        </w:rPr>
        <w:t xml:space="preserve"> 1.Общие положения.</w:t>
      </w:r>
    </w:p>
    <w:p w:rsidR="001503A7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  <w:r w:rsidRPr="00C65DA7">
        <w:rPr>
          <w:rFonts w:eastAsia="Calibri"/>
          <w:w w:val="90"/>
          <w:sz w:val="22"/>
          <w:szCs w:val="22"/>
          <w:lang w:eastAsia="en-US" w:bidi="he-IL"/>
        </w:rPr>
        <w:t xml:space="preserve">1.1. </w:t>
      </w:r>
      <w:r w:rsidRPr="00C65DA7">
        <w:rPr>
          <w:rFonts w:eastAsia="Calibri"/>
          <w:sz w:val="22"/>
          <w:szCs w:val="22"/>
          <w:lang w:eastAsia="en-US" w:bidi="he-IL"/>
        </w:rPr>
        <w:t>Настоящее Положение устанавливает форму, порядок выдачи и офор</w:t>
      </w:r>
      <w:r w:rsidR="00E85586" w:rsidRPr="00C65DA7">
        <w:rPr>
          <w:rFonts w:eastAsia="Calibri"/>
          <w:sz w:val="22"/>
          <w:szCs w:val="22"/>
          <w:lang w:eastAsia="en-US" w:bidi="he-IL"/>
        </w:rPr>
        <w:t xml:space="preserve">мления расчетных листков в МБОУ СОШ с. Старые </w:t>
      </w:r>
      <w:proofErr w:type="spellStart"/>
      <w:r w:rsidR="00E85586" w:rsidRPr="00C65DA7">
        <w:rPr>
          <w:rFonts w:eastAsia="Calibri"/>
          <w:sz w:val="22"/>
          <w:szCs w:val="22"/>
          <w:lang w:eastAsia="en-US" w:bidi="he-IL"/>
        </w:rPr>
        <w:t>Тукмаклы</w:t>
      </w:r>
      <w:proofErr w:type="spellEnd"/>
      <w:r w:rsidR="00E85586" w:rsidRPr="00C65DA7">
        <w:rPr>
          <w:rFonts w:eastAsia="Calibri"/>
          <w:sz w:val="22"/>
          <w:szCs w:val="22"/>
          <w:lang w:eastAsia="en-US" w:bidi="he-IL"/>
        </w:rPr>
        <w:t>.</w:t>
      </w:r>
    </w:p>
    <w:p w:rsidR="001503A7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  <w:r w:rsidRPr="00C65DA7">
        <w:rPr>
          <w:rFonts w:eastAsia="Calibri"/>
          <w:sz w:val="22"/>
          <w:szCs w:val="22"/>
          <w:lang w:eastAsia="en-US" w:bidi="he-IL"/>
        </w:rPr>
        <w:t xml:space="preserve">1.2. Расчетным листком работодатель в письменной форме извещает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 </w:t>
      </w:r>
    </w:p>
    <w:p w:rsidR="001503A7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  <w:r w:rsidRPr="00C65DA7">
        <w:rPr>
          <w:rFonts w:eastAsia="Calibri"/>
          <w:sz w:val="22"/>
          <w:szCs w:val="22"/>
          <w:lang w:eastAsia="en-US" w:bidi="he-IL"/>
        </w:rPr>
        <w:t xml:space="preserve">1.3. Бухгалтер, курирующий  </w:t>
      </w:r>
      <w:r w:rsidR="00E85586" w:rsidRPr="00C65DA7">
        <w:rPr>
          <w:rFonts w:eastAsia="Calibri"/>
          <w:sz w:val="22"/>
          <w:szCs w:val="22"/>
          <w:lang w:eastAsia="en-US" w:bidi="he-IL"/>
        </w:rPr>
        <w:t xml:space="preserve">МБОУ СОШ </w:t>
      </w:r>
      <w:proofErr w:type="gramStart"/>
      <w:r w:rsidR="00E85586" w:rsidRPr="00C65DA7">
        <w:rPr>
          <w:rFonts w:eastAsia="Calibri"/>
          <w:sz w:val="22"/>
          <w:szCs w:val="22"/>
          <w:lang w:eastAsia="en-US" w:bidi="he-IL"/>
        </w:rPr>
        <w:t>с</w:t>
      </w:r>
      <w:proofErr w:type="gramEnd"/>
      <w:r w:rsidR="00E85586" w:rsidRPr="00C65DA7">
        <w:rPr>
          <w:rFonts w:eastAsia="Calibri"/>
          <w:sz w:val="22"/>
          <w:szCs w:val="22"/>
          <w:lang w:eastAsia="en-US" w:bidi="he-IL"/>
        </w:rPr>
        <w:t xml:space="preserve">. Старые </w:t>
      </w:r>
      <w:proofErr w:type="spellStart"/>
      <w:r w:rsidR="00E85586" w:rsidRPr="00C65DA7">
        <w:rPr>
          <w:rFonts w:eastAsia="Calibri"/>
          <w:sz w:val="22"/>
          <w:szCs w:val="22"/>
          <w:lang w:eastAsia="en-US" w:bidi="he-IL"/>
        </w:rPr>
        <w:t>Тукмаклы</w:t>
      </w:r>
      <w:proofErr w:type="spellEnd"/>
      <w:r w:rsidR="00E85586" w:rsidRPr="00C65DA7">
        <w:rPr>
          <w:rFonts w:eastAsia="Calibri"/>
          <w:sz w:val="22"/>
          <w:szCs w:val="22"/>
          <w:lang w:eastAsia="en-US" w:bidi="he-IL"/>
        </w:rPr>
        <w:t xml:space="preserve"> </w:t>
      </w:r>
      <w:r w:rsidRPr="00C65DA7">
        <w:rPr>
          <w:rFonts w:eastAsia="Calibri"/>
          <w:sz w:val="22"/>
          <w:szCs w:val="22"/>
          <w:lang w:eastAsia="en-US" w:bidi="he-IL"/>
        </w:rPr>
        <w:t xml:space="preserve">при выдаче зарплаты должна оформлять каждому работнику расчетный листок. </w:t>
      </w:r>
    </w:p>
    <w:p w:rsidR="00A52CC1" w:rsidRPr="00C65DA7" w:rsidRDefault="001503A7" w:rsidP="001503A7">
      <w:pPr>
        <w:spacing w:after="200" w:line="276" w:lineRule="auto"/>
        <w:jc w:val="both"/>
        <w:rPr>
          <w:rFonts w:ascii="Times New Roman CYR" w:hAnsi="Times New Roman CYR" w:cs="Times New Roman CYR"/>
          <w:sz w:val="22"/>
          <w:szCs w:val="22"/>
        </w:rPr>
      </w:pPr>
      <w:r w:rsidRPr="00C65DA7">
        <w:rPr>
          <w:rFonts w:eastAsia="Calibri"/>
          <w:sz w:val="22"/>
          <w:szCs w:val="22"/>
          <w:lang w:eastAsia="en-US" w:bidi="he-IL"/>
        </w:rPr>
        <w:t xml:space="preserve">1.4. Расчетные листки выдаются всем сотрудникам </w:t>
      </w:r>
      <w:r w:rsidR="00E85586" w:rsidRPr="00C65DA7">
        <w:rPr>
          <w:rFonts w:eastAsia="Calibri"/>
          <w:sz w:val="22"/>
          <w:szCs w:val="22"/>
          <w:lang w:eastAsia="en-US" w:bidi="he-IL"/>
        </w:rPr>
        <w:t xml:space="preserve">МБОУ СОШ с. Старые </w:t>
      </w:r>
      <w:proofErr w:type="spellStart"/>
      <w:r w:rsidR="00E85586" w:rsidRPr="00C65DA7">
        <w:rPr>
          <w:rFonts w:eastAsia="Calibri"/>
          <w:sz w:val="22"/>
          <w:szCs w:val="22"/>
          <w:lang w:eastAsia="en-US" w:bidi="he-IL"/>
        </w:rPr>
        <w:t>Тукмаклы</w:t>
      </w:r>
      <w:proofErr w:type="spellEnd"/>
      <w:r w:rsidR="00E85586" w:rsidRPr="00C65DA7">
        <w:rPr>
          <w:rFonts w:eastAsia="Calibri"/>
          <w:sz w:val="22"/>
          <w:szCs w:val="22"/>
          <w:lang w:eastAsia="en-US" w:bidi="he-IL"/>
        </w:rPr>
        <w:t>.</w:t>
      </w:r>
    </w:p>
    <w:p w:rsidR="001503A7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  <w:r w:rsidRPr="00C65DA7">
        <w:rPr>
          <w:rFonts w:eastAsia="Calibri"/>
          <w:sz w:val="22"/>
          <w:szCs w:val="22"/>
          <w:lang w:eastAsia="en-US" w:bidi="he-IL"/>
        </w:rPr>
        <w:t xml:space="preserve">1.5. При выплате отпускных отдельно от заработной платы расчетный листок не выдается. При следующей выдаче заработной платы сумма отпускных </w:t>
      </w:r>
      <w:r w:rsidRPr="00C65DA7">
        <w:rPr>
          <w:rFonts w:eastAsia="Calibri"/>
          <w:w w:val="91"/>
          <w:sz w:val="22"/>
          <w:szCs w:val="22"/>
          <w:lang w:eastAsia="en-US" w:bidi="he-IL"/>
        </w:rPr>
        <w:t xml:space="preserve">   </w:t>
      </w:r>
      <w:r w:rsidRPr="00C65DA7">
        <w:rPr>
          <w:rFonts w:eastAsia="Calibri"/>
          <w:sz w:val="22"/>
          <w:szCs w:val="22"/>
          <w:lang w:eastAsia="en-US" w:bidi="he-IL"/>
        </w:rPr>
        <w:t xml:space="preserve">указывается в расчетном  листке </w:t>
      </w:r>
    </w:p>
    <w:p w:rsidR="00A52CC1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  <w:r w:rsidRPr="00C65DA7">
        <w:rPr>
          <w:rFonts w:eastAsia="Calibri"/>
          <w:sz w:val="22"/>
          <w:szCs w:val="22"/>
          <w:lang w:eastAsia="en-US" w:bidi="he-IL"/>
        </w:rPr>
        <w:t xml:space="preserve">1.6. Главным бухгалтером назначается сотрудник бухгалтерии, несущий личную ответственность за правильность подготовки и своевременности выдачи расчетных листков работникам  </w:t>
      </w:r>
      <w:r w:rsidR="00E85586" w:rsidRPr="00C65DA7">
        <w:rPr>
          <w:rFonts w:eastAsia="Calibri"/>
          <w:sz w:val="22"/>
          <w:szCs w:val="22"/>
          <w:lang w:eastAsia="en-US" w:bidi="he-IL"/>
        </w:rPr>
        <w:t xml:space="preserve">МБОУ СОШ </w:t>
      </w:r>
      <w:proofErr w:type="gramStart"/>
      <w:r w:rsidR="00E85586" w:rsidRPr="00C65DA7">
        <w:rPr>
          <w:rFonts w:eastAsia="Calibri"/>
          <w:sz w:val="22"/>
          <w:szCs w:val="22"/>
          <w:lang w:eastAsia="en-US" w:bidi="he-IL"/>
        </w:rPr>
        <w:t>с</w:t>
      </w:r>
      <w:proofErr w:type="gramEnd"/>
      <w:r w:rsidR="00E85586" w:rsidRPr="00C65DA7">
        <w:rPr>
          <w:rFonts w:eastAsia="Calibri"/>
          <w:sz w:val="22"/>
          <w:szCs w:val="22"/>
          <w:lang w:eastAsia="en-US" w:bidi="he-IL"/>
        </w:rPr>
        <w:t xml:space="preserve">. Старые </w:t>
      </w:r>
      <w:proofErr w:type="spellStart"/>
      <w:r w:rsidR="00E85586" w:rsidRPr="00C65DA7">
        <w:rPr>
          <w:rFonts w:eastAsia="Calibri"/>
          <w:sz w:val="22"/>
          <w:szCs w:val="22"/>
          <w:lang w:eastAsia="en-US" w:bidi="he-IL"/>
        </w:rPr>
        <w:t>Тукмаклы</w:t>
      </w:r>
      <w:proofErr w:type="spellEnd"/>
      <w:r w:rsidR="00E85586" w:rsidRPr="00C65DA7">
        <w:rPr>
          <w:rFonts w:eastAsia="Calibri"/>
          <w:sz w:val="22"/>
          <w:szCs w:val="22"/>
          <w:lang w:eastAsia="en-US" w:bidi="he-IL"/>
        </w:rPr>
        <w:t>.</w:t>
      </w:r>
    </w:p>
    <w:p w:rsidR="001503A7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  <w:r w:rsidRPr="00C65DA7">
        <w:rPr>
          <w:rFonts w:eastAsia="Calibri"/>
          <w:sz w:val="22"/>
          <w:szCs w:val="22"/>
          <w:lang w:eastAsia="en-US" w:bidi="he-IL"/>
        </w:rPr>
        <w:t xml:space="preserve">1.7. Расчетные листки выдаются сотрудникам </w:t>
      </w:r>
    </w:p>
    <w:p w:rsidR="001503A7" w:rsidRPr="00C65DA7" w:rsidRDefault="00E85586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  <w:r w:rsidRPr="00C65DA7">
        <w:rPr>
          <w:rFonts w:eastAsia="Calibri"/>
          <w:sz w:val="22"/>
          <w:szCs w:val="22"/>
          <w:lang w:eastAsia="en-US" w:bidi="he-IL"/>
        </w:rPr>
        <w:lastRenderedPageBreak/>
        <w:t>МБОУ СОШ с. Старые Тукмаклы</w:t>
      </w:r>
      <w:proofErr w:type="gramStart"/>
      <w:r w:rsidRPr="00C65DA7">
        <w:rPr>
          <w:rFonts w:eastAsia="Calibri"/>
          <w:sz w:val="22"/>
          <w:szCs w:val="22"/>
          <w:lang w:eastAsia="en-US" w:bidi="he-IL"/>
        </w:rPr>
        <w:t>.</w:t>
      </w:r>
      <w:r w:rsidR="001503A7" w:rsidRPr="00C65DA7">
        <w:rPr>
          <w:rFonts w:eastAsia="Calibri"/>
          <w:sz w:val="22"/>
          <w:szCs w:val="22"/>
          <w:lang w:eastAsia="en-US" w:bidi="he-IL"/>
        </w:rPr>
        <w:t>в</w:t>
      </w:r>
      <w:proofErr w:type="gramEnd"/>
      <w:r w:rsidR="001503A7" w:rsidRPr="00C65DA7">
        <w:rPr>
          <w:rFonts w:eastAsia="Calibri"/>
          <w:sz w:val="22"/>
          <w:szCs w:val="22"/>
          <w:lang w:eastAsia="en-US" w:bidi="he-IL"/>
        </w:rPr>
        <w:t xml:space="preserve"> день окончательного расчета по заработной плате, который устанавливается П</w:t>
      </w:r>
      <w:r w:rsidR="00A52CC1" w:rsidRPr="00C65DA7">
        <w:rPr>
          <w:rFonts w:eastAsia="Calibri"/>
          <w:sz w:val="22"/>
          <w:szCs w:val="22"/>
          <w:lang w:eastAsia="en-US" w:bidi="he-IL"/>
        </w:rPr>
        <w:t xml:space="preserve">равилами внутреннего распорядка, </w:t>
      </w:r>
      <w:r w:rsidR="001503A7" w:rsidRPr="00C65DA7">
        <w:rPr>
          <w:rFonts w:eastAsia="Calibri"/>
          <w:sz w:val="22"/>
          <w:szCs w:val="22"/>
          <w:lang w:eastAsia="en-US" w:bidi="he-IL"/>
        </w:rPr>
        <w:t xml:space="preserve"> Положением об оплате труда и премировании, лично сотрудником бухгалтерии, назначенным  для исполнения этой обязанности. </w:t>
      </w:r>
    </w:p>
    <w:p w:rsidR="001503A7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  <w:r w:rsidRPr="00C65DA7">
        <w:rPr>
          <w:rFonts w:eastAsia="Calibri"/>
          <w:sz w:val="22"/>
          <w:szCs w:val="22"/>
          <w:lang w:eastAsia="en-US" w:bidi="he-IL"/>
        </w:rPr>
        <w:t xml:space="preserve">1.8. В связи с тем, что расчетный листок содержит персональные данные работника, то  после получения расчетного листка каждый работник несет самостоятельную ответственность за соблюдение тайны персональных  данных. </w:t>
      </w:r>
    </w:p>
    <w:p w:rsidR="001503A7" w:rsidRPr="00C65DA7" w:rsidRDefault="001503A7" w:rsidP="001503A7">
      <w:pPr>
        <w:spacing w:after="200"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C65DA7">
        <w:rPr>
          <w:rFonts w:eastAsia="Calibri"/>
          <w:b/>
          <w:sz w:val="22"/>
          <w:szCs w:val="22"/>
          <w:lang w:eastAsia="en-US"/>
        </w:rPr>
        <w:t>2. Правила подготовки расчётного листка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2.1. Рассчитывается сумма общего заработка за текущий расчетный период.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2.2. Рассчитывается сумма взносов в Федеральный бюджет.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2.3. Рассчитывается величина налогового вычета, который состоит: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- из страховой части трудовой пенсии, сумма которой зачитывается в счёт части единого социального налога (ЕСН), уплачиваемой в федеральный бюджет;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- из накопительной части трудовой пенсии, сумма которой зачитывается в счёт части единого социального налога (ЕСН), уплачиваемой в федеральный бюджет;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2.4. Рассчитывается сумма взносов на страхование от несчастных случаев на производстве и профессиональных заболеваний.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2.5. Рассчитывается и производится удержание налога на доходы физических лиц (НДФЛ).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2.6. Рассчитывается сумма произвольных удержаний.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2.7. Рассчитывается общая сумма удержаний.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2.8. Вычитается общая сумма удержаний из суммы общего заработка для расчёта суммы заработной платы к выплате сотруднику.</w:t>
      </w:r>
    </w:p>
    <w:p w:rsidR="001503A7" w:rsidRPr="00C65DA7" w:rsidRDefault="001503A7" w:rsidP="004961AB">
      <w:pPr>
        <w:pStyle w:val="a3"/>
        <w:rPr>
          <w:rFonts w:eastAsia="Calibri"/>
          <w:lang w:eastAsia="en-US" w:bidi="he-IL"/>
        </w:rPr>
      </w:pPr>
      <w:r w:rsidRPr="00C65DA7">
        <w:rPr>
          <w:rFonts w:eastAsia="Calibri"/>
          <w:lang w:eastAsia="en-US" w:bidi="he-IL"/>
        </w:rPr>
        <w:t>2.9. Распечатывается расчётный листок, и готовится платёжное банковское поручение на перечисление заработной платы на личный счёт сотрудника.</w:t>
      </w:r>
    </w:p>
    <w:p w:rsidR="001503A7" w:rsidRPr="00C65DA7" w:rsidRDefault="001503A7" w:rsidP="001503A7">
      <w:pPr>
        <w:spacing w:after="200" w:line="276" w:lineRule="auto"/>
        <w:rPr>
          <w:rFonts w:eastAsia="Calibri"/>
          <w:b/>
          <w:sz w:val="22"/>
          <w:szCs w:val="22"/>
          <w:lang w:eastAsia="en-US" w:bidi="he-IL"/>
        </w:rPr>
      </w:pPr>
      <w:r w:rsidRPr="00C65DA7">
        <w:rPr>
          <w:rFonts w:eastAsia="Calibri"/>
          <w:b/>
          <w:sz w:val="22"/>
          <w:szCs w:val="22"/>
          <w:lang w:eastAsia="en-US" w:bidi="he-IL"/>
        </w:rPr>
        <w:t>Форма расчётного листка.</w:t>
      </w:r>
    </w:p>
    <w:p w:rsidR="001503A7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  <w:r w:rsidRPr="00C65DA7">
        <w:rPr>
          <w:rFonts w:eastAsia="Calibri"/>
          <w:sz w:val="22"/>
          <w:szCs w:val="22"/>
          <w:lang w:eastAsia="en-US" w:bidi="he-IL"/>
        </w:rPr>
        <w:t>Работодателем утверждается приведённая ниже форма расчётного листка:</w:t>
      </w:r>
    </w:p>
    <w:p w:rsidR="001503A7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503A7" w:rsidRPr="00C65DA7" w:rsidTr="0024047E">
        <w:tc>
          <w:tcPr>
            <w:tcW w:w="957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73"/>
              <w:gridCol w:w="4672"/>
            </w:tblGrid>
            <w:tr w:rsidR="001503A7" w:rsidRPr="00C65DA7" w:rsidTr="0024047E">
              <w:tc>
                <w:tcPr>
                  <w:tcW w:w="9571" w:type="dxa"/>
                  <w:gridSpan w:val="2"/>
                </w:tcPr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>образовательное  учреждение             ФИО</w:t>
                  </w:r>
                </w:p>
                <w:p w:rsidR="001503A7" w:rsidRPr="00C65DA7" w:rsidRDefault="001503A7" w:rsidP="001503A7">
                  <w:proofErr w:type="spellStart"/>
                  <w:r w:rsidRPr="00C65DA7">
                    <w:rPr>
                      <w:sz w:val="22"/>
                      <w:szCs w:val="22"/>
                    </w:rPr>
                    <w:t>Таб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>№       месяц   год                              должность</w:t>
                  </w:r>
                </w:p>
              </w:tc>
            </w:tr>
            <w:tr w:rsidR="001503A7" w:rsidRPr="00C65DA7" w:rsidTr="0024047E">
              <w:tc>
                <w:tcPr>
                  <w:tcW w:w="9571" w:type="dxa"/>
                  <w:gridSpan w:val="2"/>
                </w:tcPr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По тарификации -                                      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кл</w:t>
                  </w:r>
                  <w:proofErr w:type="gramStart"/>
                  <w:r w:rsidRPr="00C65DA7">
                    <w:rPr>
                      <w:sz w:val="22"/>
                      <w:szCs w:val="22"/>
                    </w:rPr>
                    <w:t>.р</w:t>
                  </w:r>
                  <w:proofErr w:type="gramEnd"/>
                  <w:r w:rsidRPr="00C65DA7">
                    <w:rPr>
                      <w:sz w:val="22"/>
                      <w:szCs w:val="22"/>
                    </w:rPr>
                    <w:t>уков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>.=</w:t>
                  </w:r>
                </w:p>
              </w:tc>
            </w:tr>
            <w:tr w:rsidR="001503A7" w:rsidRPr="00C65DA7" w:rsidTr="0024047E">
              <w:tc>
                <w:tcPr>
                  <w:tcW w:w="9571" w:type="dxa"/>
                  <w:gridSpan w:val="2"/>
                </w:tcPr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Отраб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 xml:space="preserve">__д 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Больн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 xml:space="preserve">    __д</w:t>
                  </w:r>
                </w:p>
                <w:p w:rsidR="001503A7" w:rsidRPr="00C65DA7" w:rsidRDefault="001503A7" w:rsidP="001503A7">
                  <w:proofErr w:type="spellStart"/>
                  <w:r w:rsidRPr="00C65DA7">
                    <w:rPr>
                      <w:sz w:val="22"/>
                      <w:szCs w:val="22"/>
                    </w:rPr>
                    <w:t>Замещ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 xml:space="preserve">____     </w:t>
                  </w:r>
                  <w:proofErr w:type="spellStart"/>
                  <w:proofErr w:type="gramStart"/>
                  <w:r w:rsidRPr="00C65DA7">
                    <w:rPr>
                      <w:sz w:val="22"/>
                      <w:szCs w:val="22"/>
                    </w:rPr>
                    <w:t>ст</w:t>
                  </w:r>
                  <w:proofErr w:type="spellEnd"/>
                  <w:proofErr w:type="gramEnd"/>
                  <w:r w:rsidRPr="00C65DA7">
                    <w:rPr>
                      <w:sz w:val="22"/>
                      <w:szCs w:val="22"/>
                    </w:rPr>
                    <w:t xml:space="preserve">       %         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дн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 xml:space="preserve">,    в/о  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катег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 xml:space="preserve">       ст.   %                       ________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обр</w:t>
                  </w:r>
                  <w:proofErr w:type="spellEnd"/>
                </w:p>
              </w:tc>
            </w:tr>
            <w:tr w:rsidR="001503A7" w:rsidRPr="00C65DA7" w:rsidTr="0024047E">
              <w:tc>
                <w:tcPr>
                  <w:tcW w:w="4785" w:type="dxa"/>
                </w:tcPr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Начислено</w:t>
                  </w:r>
                </w:p>
              </w:tc>
              <w:tc>
                <w:tcPr>
                  <w:tcW w:w="4786" w:type="dxa"/>
                </w:tcPr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Удержано</w:t>
                  </w:r>
                </w:p>
              </w:tc>
            </w:tr>
            <w:tr w:rsidR="001503A7" w:rsidRPr="00C65DA7" w:rsidTr="0024047E">
              <w:tc>
                <w:tcPr>
                  <w:tcW w:w="4785" w:type="dxa"/>
                </w:tcPr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 За часы</w:t>
                  </w:r>
                </w:p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За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классн.руков</w:t>
                  </w:r>
                  <w:proofErr w:type="spellEnd"/>
                </w:p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П. к-т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квалифик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>.</w:t>
                  </w:r>
                </w:p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П. к-т 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высш</w:t>
                  </w:r>
                  <w:proofErr w:type="gramStart"/>
                  <w:r w:rsidRPr="00C65DA7">
                    <w:rPr>
                      <w:sz w:val="22"/>
                      <w:szCs w:val="22"/>
                    </w:rPr>
                    <w:t>.о</w:t>
                  </w:r>
                  <w:proofErr w:type="gramEnd"/>
                  <w:r w:rsidRPr="00C65DA7">
                    <w:rPr>
                      <w:sz w:val="22"/>
                      <w:szCs w:val="22"/>
                    </w:rPr>
                    <w:t>бр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>.</w:t>
                  </w:r>
                </w:p>
                <w:p w:rsidR="001503A7" w:rsidRPr="00C65DA7" w:rsidRDefault="001503A7" w:rsidP="001503A7">
                  <w:proofErr w:type="spellStart"/>
                  <w:r w:rsidRPr="00C65DA7">
                    <w:rPr>
                      <w:sz w:val="22"/>
                      <w:szCs w:val="22"/>
                    </w:rPr>
                    <w:t>Сельск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>/интернат</w:t>
                  </w:r>
                </w:p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Уральские</w:t>
                  </w:r>
                </w:p>
                <w:p w:rsidR="001503A7" w:rsidRPr="00C65DA7" w:rsidRDefault="001503A7" w:rsidP="001503A7"/>
              </w:tc>
              <w:tc>
                <w:tcPr>
                  <w:tcW w:w="4786" w:type="dxa"/>
                </w:tcPr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Аванс</w:t>
                  </w:r>
                </w:p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>Профсоюз</w:t>
                  </w:r>
                </w:p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>На карт</w:t>
                  </w:r>
                  <w:proofErr w:type="gramStart"/>
                  <w:r w:rsidRPr="00C65DA7">
                    <w:rPr>
                      <w:sz w:val="22"/>
                      <w:szCs w:val="22"/>
                    </w:rPr>
                    <w:t>.(</w:t>
                  </w:r>
                  <w:proofErr w:type="gramEnd"/>
                  <w:r w:rsidRPr="00C65DA7">
                    <w:rPr>
                      <w:sz w:val="22"/>
                      <w:szCs w:val="22"/>
                    </w:rPr>
                    <w:t>всего)</w:t>
                  </w:r>
                </w:p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Подоходн.налог</w:t>
                  </w:r>
                  <w:proofErr w:type="spellEnd"/>
                </w:p>
              </w:tc>
            </w:tr>
            <w:tr w:rsidR="001503A7" w:rsidRPr="00C65DA7" w:rsidTr="0024047E">
              <w:tc>
                <w:tcPr>
                  <w:tcW w:w="4785" w:type="dxa"/>
                </w:tcPr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Всего начислено</w:t>
                  </w:r>
                </w:p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Всего удержано</w:t>
                  </w:r>
                </w:p>
              </w:tc>
              <w:tc>
                <w:tcPr>
                  <w:tcW w:w="4786" w:type="dxa"/>
                </w:tcPr>
                <w:p w:rsidR="001503A7" w:rsidRPr="00C65DA7" w:rsidRDefault="001503A7" w:rsidP="001503A7"/>
              </w:tc>
            </w:tr>
            <w:tr w:rsidR="001503A7" w:rsidRPr="00C65DA7" w:rsidTr="0024047E">
              <w:tc>
                <w:tcPr>
                  <w:tcW w:w="4785" w:type="dxa"/>
                </w:tcPr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C65DA7">
                    <w:rPr>
                      <w:sz w:val="22"/>
                      <w:szCs w:val="22"/>
                    </w:rPr>
                    <w:t>Страх.с</w:t>
                  </w:r>
                  <w:proofErr w:type="spellEnd"/>
                  <w:r w:rsidRPr="00C65DA7">
                    <w:rPr>
                      <w:sz w:val="22"/>
                      <w:szCs w:val="22"/>
                    </w:rPr>
                    <w:t xml:space="preserve">. н. г                  </w:t>
                  </w:r>
                </w:p>
                <w:p w:rsidR="001503A7" w:rsidRPr="00C65DA7" w:rsidRDefault="001503A7" w:rsidP="001503A7">
                  <w:r w:rsidRPr="00C65DA7">
                    <w:rPr>
                      <w:sz w:val="22"/>
                      <w:szCs w:val="22"/>
                    </w:rPr>
                    <w:t xml:space="preserve"> База соц.н.год</w:t>
                  </w:r>
                </w:p>
              </w:tc>
              <w:tc>
                <w:tcPr>
                  <w:tcW w:w="4786" w:type="dxa"/>
                </w:tcPr>
                <w:p w:rsidR="001503A7" w:rsidRPr="00C65DA7" w:rsidRDefault="001503A7" w:rsidP="001503A7"/>
              </w:tc>
            </w:tr>
            <w:tr w:rsidR="001503A7" w:rsidRPr="00C65DA7" w:rsidTr="0024047E">
              <w:tc>
                <w:tcPr>
                  <w:tcW w:w="4785" w:type="dxa"/>
                </w:tcPr>
                <w:p w:rsidR="001503A7" w:rsidRPr="00C65DA7" w:rsidRDefault="001503A7" w:rsidP="001503A7"/>
              </w:tc>
              <w:tc>
                <w:tcPr>
                  <w:tcW w:w="4786" w:type="dxa"/>
                </w:tcPr>
                <w:p w:rsidR="001503A7" w:rsidRPr="00C65DA7" w:rsidRDefault="001503A7" w:rsidP="001503A7"/>
              </w:tc>
            </w:tr>
          </w:tbl>
          <w:p w:rsidR="001503A7" w:rsidRPr="00C65DA7" w:rsidRDefault="001503A7" w:rsidP="001503A7">
            <w:pPr>
              <w:spacing w:after="200" w:line="276" w:lineRule="auto"/>
              <w:rPr>
                <w:rFonts w:ascii="Calibri" w:eastAsia="Calibri" w:hAnsi="Calibri"/>
                <w:lang w:eastAsia="en-US"/>
              </w:rPr>
            </w:pPr>
          </w:p>
        </w:tc>
      </w:tr>
    </w:tbl>
    <w:p w:rsidR="001503A7" w:rsidRPr="00C65DA7" w:rsidRDefault="001503A7" w:rsidP="001503A7">
      <w:pPr>
        <w:spacing w:after="200" w:line="276" w:lineRule="auto"/>
        <w:jc w:val="both"/>
        <w:rPr>
          <w:rFonts w:eastAsia="Calibri"/>
          <w:sz w:val="22"/>
          <w:szCs w:val="22"/>
          <w:lang w:eastAsia="en-US"/>
        </w:rPr>
      </w:pPr>
    </w:p>
    <w:p w:rsidR="001503A7" w:rsidRPr="00C65DA7" w:rsidRDefault="001503A7">
      <w:pPr>
        <w:rPr>
          <w:sz w:val="22"/>
          <w:szCs w:val="22"/>
        </w:rPr>
      </w:pPr>
    </w:p>
    <w:sectPr w:rsidR="001503A7" w:rsidRPr="00C65DA7" w:rsidSect="00636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03A7"/>
    <w:rsid w:val="001503A7"/>
    <w:rsid w:val="00157F3D"/>
    <w:rsid w:val="004961AB"/>
    <w:rsid w:val="004B0392"/>
    <w:rsid w:val="00636648"/>
    <w:rsid w:val="00662698"/>
    <w:rsid w:val="008C5329"/>
    <w:rsid w:val="00A52CC1"/>
    <w:rsid w:val="00B14B3F"/>
    <w:rsid w:val="00BC2E26"/>
    <w:rsid w:val="00C65DA7"/>
    <w:rsid w:val="00E02E49"/>
    <w:rsid w:val="00E85586"/>
    <w:rsid w:val="00F51B8C"/>
    <w:rsid w:val="00F7432E"/>
    <w:rsid w:val="00FC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2E4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E4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62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8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547</Words>
  <Characters>3119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User</cp:lastModifiedBy>
  <cp:revision>18</cp:revision>
  <cp:lastPrinted>2025-12-11T06:33:00Z</cp:lastPrinted>
  <dcterms:created xsi:type="dcterms:W3CDTF">2019-11-29T10:01:00Z</dcterms:created>
  <dcterms:modified xsi:type="dcterms:W3CDTF">2025-12-23T04:59:00Z</dcterms:modified>
</cp:coreProperties>
</file>